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33B64957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2C3C57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D5678" w:rsidRPr="005D5678">
        <w:rPr>
          <w:rFonts w:ascii="Arial" w:hAnsi="Arial" w:cs="Arial"/>
          <w:b/>
          <w:bCs/>
          <w:sz w:val="28"/>
          <w:szCs w:val="24"/>
        </w:rPr>
        <w:t>S2-2310835</w:t>
      </w:r>
    </w:p>
    <w:p w14:paraId="3E6B4129" w14:textId="0E3B219A" w:rsidR="00463675" w:rsidRPr="000F4E43" w:rsidRDefault="002C3C5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Xiamen, China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9-13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9F447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B04D6B" w:rsidRPr="00B04D6B">
        <w:rPr>
          <w:color w:val="0D0D0D"/>
        </w:rPr>
        <w:t>Reply LS on UICC configuration for IMS Data Channel</w:t>
      </w:r>
    </w:p>
    <w:p w14:paraId="723DDC09" w14:textId="3CD02719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933C6" w:rsidRPr="00E933C6">
        <w:rPr>
          <w:bCs w:val="0"/>
        </w:rPr>
        <w:t>Reply LS on UICC configuration for IMS Data Channel</w:t>
      </w:r>
      <w:r w:rsidR="00FF7B54">
        <w:rPr>
          <w:bCs w:val="0"/>
        </w:rPr>
        <w:t xml:space="preserve"> (</w:t>
      </w:r>
      <w:r w:rsidR="00CC2C4B" w:rsidRPr="00CC2C4B">
        <w:rPr>
          <w:bCs w:val="0"/>
        </w:rPr>
        <w:t>C6-230469</w:t>
      </w:r>
      <w:r w:rsidR="008959B0">
        <w:rPr>
          <w:bCs w:val="0"/>
        </w:rPr>
        <w:t xml:space="preserve"> /</w:t>
      </w:r>
      <w:r w:rsidR="008959B0" w:rsidRPr="008959B0">
        <w:rPr>
          <w:bCs w:val="0"/>
        </w:rPr>
        <w:t>S2-2310087</w:t>
      </w:r>
      <w:r w:rsidR="00FF7B54">
        <w:rPr>
          <w:bCs w:val="0"/>
        </w:rPr>
        <w:t>)</w:t>
      </w:r>
    </w:p>
    <w:p w14:paraId="4A2F403A" w14:textId="5EE5B0D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4F4749">
        <w:t>18</w:t>
      </w:r>
    </w:p>
    <w:p w14:paraId="11BFCDC2" w14:textId="62DFC3FC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E3BA8" w:rsidRPr="008E3BA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BA9095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8E3BA8">
        <w:rPr>
          <w:b w:val="0"/>
          <w:bCs/>
        </w:rPr>
        <w:t>CT6</w:t>
      </w:r>
    </w:p>
    <w:p w14:paraId="6E0CADF1" w14:textId="0F07539B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8E3BA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3C7FC0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E3BA8">
        <w:rPr>
          <w:b w:val="0"/>
          <w:bCs/>
          <w:color w:val="000000"/>
          <w:lang w:eastAsia="zh-CN"/>
        </w:rPr>
        <w:t>Kefeng</w:t>
      </w:r>
      <w:r w:rsidR="00E26F6A">
        <w:rPr>
          <w:b w:val="0"/>
          <w:bCs/>
          <w:color w:val="000000"/>
          <w:lang w:eastAsia="zh-CN"/>
        </w:rPr>
        <w:t xml:space="preserve">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B94774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607296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AD5C01" w14:textId="7BCEAE7D" w:rsidR="00DD6904" w:rsidRPr="00DD6904" w:rsidRDefault="00DD6904" w:rsidP="00DD6904">
      <w:pPr>
        <w:jc w:val="both"/>
        <w:rPr>
          <w:rFonts w:ascii="Arial" w:hAnsi="Arial" w:cs="Arial"/>
        </w:rPr>
      </w:pPr>
      <w:r w:rsidRPr="00DD6904">
        <w:rPr>
          <w:rFonts w:ascii="Arial" w:hAnsi="Arial" w:cs="Arial"/>
        </w:rPr>
        <w:t>SA2 thanks CT6</w:t>
      </w:r>
      <w:r>
        <w:rPr>
          <w:rFonts w:ascii="Arial" w:hAnsi="Arial" w:cs="Arial"/>
        </w:rPr>
        <w:t xml:space="preserve"> </w:t>
      </w:r>
      <w:r w:rsidRPr="00DD6904">
        <w:rPr>
          <w:rFonts w:ascii="Arial" w:hAnsi="Arial" w:cs="Arial"/>
        </w:rPr>
        <w:t xml:space="preserve">for the LS (C6-230469).  </w:t>
      </w:r>
    </w:p>
    <w:p w14:paraId="2D42E893" w14:textId="77777777" w:rsidR="002D657A" w:rsidRDefault="002D657A" w:rsidP="00DD6904">
      <w:pPr>
        <w:jc w:val="both"/>
        <w:rPr>
          <w:rFonts w:ascii="Arial" w:hAnsi="Arial" w:cs="Arial"/>
        </w:rPr>
      </w:pPr>
    </w:p>
    <w:p w14:paraId="519C5B10" w14:textId="7B70B0FE" w:rsidR="00143A54" w:rsidRDefault="004F1C32" w:rsidP="00DD69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</w:t>
      </w:r>
      <w:r w:rsidR="004C31D1">
        <w:rPr>
          <w:rFonts w:ascii="Arial" w:hAnsi="Arial" w:cs="Arial"/>
        </w:rPr>
        <w:t xml:space="preserve"> </w:t>
      </w:r>
      <w:r w:rsidR="004C21B9">
        <w:rPr>
          <w:rFonts w:ascii="Arial" w:hAnsi="Arial" w:cs="Arial"/>
        </w:rPr>
        <w:t>the principle</w:t>
      </w:r>
      <w:r w:rsidR="002E26FC">
        <w:rPr>
          <w:rFonts w:ascii="Arial" w:hAnsi="Arial" w:cs="Arial"/>
        </w:rPr>
        <w:t>s apply</w:t>
      </w:r>
      <w:r w:rsidR="004C21B9">
        <w:rPr>
          <w:rFonts w:ascii="Arial" w:hAnsi="Arial" w:cs="Arial"/>
        </w:rPr>
        <w:t xml:space="preserve"> </w:t>
      </w:r>
      <w:r w:rsidR="00DD6904" w:rsidRPr="00DD6904">
        <w:rPr>
          <w:rFonts w:ascii="Arial" w:hAnsi="Arial" w:cs="Arial"/>
        </w:rPr>
        <w:t>when a</w:t>
      </w:r>
      <w:r w:rsidR="008239CA">
        <w:rPr>
          <w:rFonts w:ascii="Arial" w:hAnsi="Arial" w:cs="Arial"/>
        </w:rPr>
        <w:t>n</w:t>
      </w:r>
      <w:r w:rsidR="00DD6904" w:rsidRPr="00DD6904">
        <w:rPr>
          <w:rFonts w:ascii="Arial" w:hAnsi="Arial" w:cs="Arial"/>
        </w:rPr>
        <w:t xml:space="preserve"> </w:t>
      </w:r>
      <w:r w:rsidR="00A42DCE">
        <w:rPr>
          <w:rFonts w:ascii="Arial" w:hAnsi="Arial" w:cs="Arial"/>
        </w:rPr>
        <w:t xml:space="preserve">IMS </w:t>
      </w:r>
      <w:r w:rsidR="00DD6904" w:rsidRPr="00DD6904">
        <w:rPr>
          <w:rFonts w:ascii="Arial" w:hAnsi="Arial" w:cs="Arial"/>
        </w:rPr>
        <w:t xml:space="preserve">Data Channel </w:t>
      </w:r>
      <w:r w:rsidR="00A42DCE">
        <w:rPr>
          <w:rFonts w:ascii="Arial" w:hAnsi="Arial" w:cs="Arial"/>
        </w:rPr>
        <w:t xml:space="preserve">is </w:t>
      </w:r>
      <w:r w:rsidR="0010059B">
        <w:rPr>
          <w:rFonts w:ascii="Arial" w:hAnsi="Arial" w:cs="Arial"/>
        </w:rPr>
        <w:t>established</w:t>
      </w:r>
      <w:r w:rsidR="00DD6904" w:rsidRPr="00DD6904">
        <w:rPr>
          <w:rFonts w:ascii="Arial" w:hAnsi="Arial" w:cs="Arial"/>
        </w:rPr>
        <w:t xml:space="preserve">, </w:t>
      </w:r>
      <w:r w:rsidR="00C5453B">
        <w:rPr>
          <w:rFonts w:ascii="Arial" w:hAnsi="Arial" w:cs="Arial"/>
        </w:rPr>
        <w:t>SA2 has</w:t>
      </w:r>
      <w:r w:rsidR="0003597E">
        <w:rPr>
          <w:rFonts w:ascii="Arial" w:hAnsi="Arial" w:cs="Arial"/>
        </w:rPr>
        <w:t xml:space="preserve"> specified following two options</w:t>
      </w:r>
      <w:r w:rsidR="00CE2880">
        <w:rPr>
          <w:rFonts w:ascii="Arial" w:hAnsi="Arial" w:cs="Arial"/>
        </w:rPr>
        <w:t xml:space="preserve"> in Rel-18</w:t>
      </w:r>
      <w:r w:rsidR="005275EE">
        <w:rPr>
          <w:rFonts w:ascii="Arial" w:hAnsi="Arial" w:cs="Arial"/>
        </w:rPr>
        <w:t>,</w:t>
      </w:r>
      <w:r w:rsidR="0003597E">
        <w:rPr>
          <w:rFonts w:ascii="Arial" w:hAnsi="Arial" w:cs="Arial"/>
        </w:rPr>
        <w:t xml:space="preserve"> as specified in TS 23.228:</w:t>
      </w:r>
    </w:p>
    <w:p w14:paraId="6F732C62" w14:textId="754FA192" w:rsidR="00CF5328" w:rsidRDefault="00CF5328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UE </w:t>
      </w:r>
      <w:r w:rsidRPr="00CF5328">
        <w:rPr>
          <w:rFonts w:ascii="Arial" w:hAnsi="Arial" w:cs="Arial"/>
        </w:rPr>
        <w:t>establish</w:t>
      </w:r>
      <w:r>
        <w:rPr>
          <w:rFonts w:ascii="Arial" w:hAnsi="Arial" w:cs="Arial"/>
        </w:rPr>
        <w:t>es</w:t>
      </w:r>
      <w:r w:rsidRPr="00CF5328">
        <w:rPr>
          <w:rFonts w:ascii="Arial" w:hAnsi="Arial" w:cs="Arial"/>
        </w:rPr>
        <w:t xml:space="preserve"> an IMS Data Channel simultaneously while establishing an IMS audio/video session or</w:t>
      </w:r>
      <w:r w:rsidR="005275EE">
        <w:rPr>
          <w:rFonts w:ascii="Arial" w:hAnsi="Arial" w:cs="Arial"/>
        </w:rPr>
        <w:t>,</w:t>
      </w:r>
      <w:r w:rsidRPr="00CF5328">
        <w:rPr>
          <w:rFonts w:ascii="Arial" w:hAnsi="Arial" w:cs="Arial"/>
        </w:rPr>
        <w:t xml:space="preserve"> </w:t>
      </w:r>
    </w:p>
    <w:p w14:paraId="3054931A" w14:textId="2D4155B3" w:rsidR="0003597E" w:rsidRDefault="007F31A3" w:rsidP="00CF5328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UE u</w:t>
      </w:r>
      <w:r w:rsidR="00CF5328" w:rsidRPr="00CF5328">
        <w:rPr>
          <w:rFonts w:ascii="Arial" w:hAnsi="Arial" w:cs="Arial"/>
        </w:rPr>
        <w:t>pgrade</w:t>
      </w:r>
      <w:r>
        <w:rPr>
          <w:rFonts w:ascii="Arial" w:hAnsi="Arial" w:cs="Arial"/>
        </w:rPr>
        <w:t>s</w:t>
      </w:r>
      <w:r w:rsidR="00CF5328" w:rsidRPr="00CF5328">
        <w:rPr>
          <w:rFonts w:ascii="Arial" w:hAnsi="Arial" w:cs="Arial"/>
        </w:rPr>
        <w:t xml:space="preserve"> an ongoing IMS audio/video session through a re-INVITE to an IMS Data Channel session</w:t>
      </w:r>
    </w:p>
    <w:p w14:paraId="787535F2" w14:textId="77777777" w:rsidR="00C5453B" w:rsidRDefault="00C5453B" w:rsidP="00DD690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A991B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275EE">
        <w:rPr>
          <w:rFonts w:ascii="Arial" w:hAnsi="Arial" w:cs="Arial"/>
          <w:b/>
        </w:rPr>
        <w:t>CT6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4C58C58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B592D" w:rsidRPr="000B592D">
        <w:rPr>
          <w:rFonts w:ascii="Arial" w:hAnsi="Arial" w:cs="Arial"/>
        </w:rPr>
        <w:t>SA2 kindly asks CT6 to take the above information into account</w:t>
      </w:r>
      <w:r w:rsidR="000B592D">
        <w:rPr>
          <w:rFonts w:ascii="Arial" w:hAnsi="Arial" w:cs="Arial"/>
        </w:rPr>
        <w:t xml:space="preserve"> for UICC configuration</w:t>
      </w:r>
      <w:r w:rsidR="00A46486">
        <w:rPr>
          <w:rFonts w:ascii="Arial" w:hAnsi="Arial" w:cs="Arial"/>
        </w:rPr>
        <w:t>.</w:t>
      </w:r>
    </w:p>
    <w:p w14:paraId="0CB2704B" w14:textId="77777777" w:rsidR="0000002E" w:rsidRDefault="0000002E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23E742" w14:textId="02D4F401" w:rsidR="00A44C42" w:rsidRDefault="00A44C42" w:rsidP="00A44C4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35738C4F" w14:textId="4714CD85" w:rsidR="004A4AD5" w:rsidRDefault="004A4AD5" w:rsidP="004A4AD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  <w:t>26 February-3 March 2024</w:t>
      </w:r>
      <w:r>
        <w:rPr>
          <w:rFonts w:ascii="Arial" w:hAnsi="Arial" w:cs="Arial"/>
          <w:bCs/>
        </w:rPr>
        <w:tab/>
        <w:t>EU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AC3CA" w14:textId="77777777" w:rsidR="009E16A0" w:rsidRDefault="009E16A0">
      <w:r>
        <w:separator/>
      </w:r>
    </w:p>
  </w:endnote>
  <w:endnote w:type="continuationSeparator" w:id="0">
    <w:p w14:paraId="4CCF359C" w14:textId="77777777" w:rsidR="009E16A0" w:rsidRDefault="009E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36B9D" w14:textId="77777777" w:rsidR="009E16A0" w:rsidRDefault="009E16A0">
      <w:r>
        <w:separator/>
      </w:r>
    </w:p>
  </w:footnote>
  <w:footnote w:type="continuationSeparator" w:id="0">
    <w:p w14:paraId="1D5F3DA9" w14:textId="77777777" w:rsidR="009E16A0" w:rsidRDefault="009E1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B714D5"/>
    <w:multiLevelType w:val="hybridMultilevel"/>
    <w:tmpl w:val="B518D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42835875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02E"/>
    <w:rsid w:val="0000385D"/>
    <w:rsid w:val="00006D55"/>
    <w:rsid w:val="00011E59"/>
    <w:rsid w:val="00022C70"/>
    <w:rsid w:val="0003296E"/>
    <w:rsid w:val="0003597E"/>
    <w:rsid w:val="00051102"/>
    <w:rsid w:val="000534DD"/>
    <w:rsid w:val="00066AAD"/>
    <w:rsid w:val="00077A67"/>
    <w:rsid w:val="000853EA"/>
    <w:rsid w:val="00092844"/>
    <w:rsid w:val="000A468F"/>
    <w:rsid w:val="000B08DF"/>
    <w:rsid w:val="000B592D"/>
    <w:rsid w:val="000B70AE"/>
    <w:rsid w:val="000C4018"/>
    <w:rsid w:val="000C6CA1"/>
    <w:rsid w:val="000E7FEC"/>
    <w:rsid w:val="000F08AB"/>
    <w:rsid w:val="000F2149"/>
    <w:rsid w:val="000F4E43"/>
    <w:rsid w:val="0010059B"/>
    <w:rsid w:val="00121BEE"/>
    <w:rsid w:val="00124717"/>
    <w:rsid w:val="001269B9"/>
    <w:rsid w:val="00127D76"/>
    <w:rsid w:val="00133547"/>
    <w:rsid w:val="00142757"/>
    <w:rsid w:val="00143A54"/>
    <w:rsid w:val="001707C8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657A"/>
    <w:rsid w:val="002E07ED"/>
    <w:rsid w:val="002E26FC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21B9"/>
    <w:rsid w:val="004C31D1"/>
    <w:rsid w:val="004C3C1E"/>
    <w:rsid w:val="004D6C05"/>
    <w:rsid w:val="004E592D"/>
    <w:rsid w:val="004E7F6A"/>
    <w:rsid w:val="004F1C32"/>
    <w:rsid w:val="004F4749"/>
    <w:rsid w:val="004F4A64"/>
    <w:rsid w:val="005124BC"/>
    <w:rsid w:val="00514789"/>
    <w:rsid w:val="005148A5"/>
    <w:rsid w:val="00515908"/>
    <w:rsid w:val="00522B64"/>
    <w:rsid w:val="005275EE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5678"/>
    <w:rsid w:val="005E3010"/>
    <w:rsid w:val="00600780"/>
    <w:rsid w:val="00607296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31A3"/>
    <w:rsid w:val="007F6BB2"/>
    <w:rsid w:val="007F74BE"/>
    <w:rsid w:val="0080339C"/>
    <w:rsid w:val="00804603"/>
    <w:rsid w:val="00812DAF"/>
    <w:rsid w:val="008239CA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59B0"/>
    <w:rsid w:val="008A6165"/>
    <w:rsid w:val="008A6C7D"/>
    <w:rsid w:val="008B2BBD"/>
    <w:rsid w:val="008C5A45"/>
    <w:rsid w:val="008D0E9A"/>
    <w:rsid w:val="008E3BA8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6A0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2DCE"/>
    <w:rsid w:val="00A441B5"/>
    <w:rsid w:val="00A44C42"/>
    <w:rsid w:val="00A46486"/>
    <w:rsid w:val="00A50158"/>
    <w:rsid w:val="00A63F0D"/>
    <w:rsid w:val="00A7216C"/>
    <w:rsid w:val="00A80196"/>
    <w:rsid w:val="00AA7EEF"/>
    <w:rsid w:val="00AB0F34"/>
    <w:rsid w:val="00AB5CBD"/>
    <w:rsid w:val="00AC50B2"/>
    <w:rsid w:val="00AC6962"/>
    <w:rsid w:val="00AD03D0"/>
    <w:rsid w:val="00AD7C4E"/>
    <w:rsid w:val="00AE1BD2"/>
    <w:rsid w:val="00AE500E"/>
    <w:rsid w:val="00AF5D18"/>
    <w:rsid w:val="00B04D6B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275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453B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2C4B"/>
    <w:rsid w:val="00CC7E4D"/>
    <w:rsid w:val="00CE2880"/>
    <w:rsid w:val="00CF5328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6904"/>
    <w:rsid w:val="00DD788E"/>
    <w:rsid w:val="00DD7930"/>
    <w:rsid w:val="00DE24B5"/>
    <w:rsid w:val="00DF0595"/>
    <w:rsid w:val="00DF5F3E"/>
    <w:rsid w:val="00E0546B"/>
    <w:rsid w:val="00E1525A"/>
    <w:rsid w:val="00E1676B"/>
    <w:rsid w:val="00E210DB"/>
    <w:rsid w:val="00E2173E"/>
    <w:rsid w:val="00E26F6A"/>
    <w:rsid w:val="00E40161"/>
    <w:rsid w:val="00E424EA"/>
    <w:rsid w:val="00E536F5"/>
    <w:rsid w:val="00E701EF"/>
    <w:rsid w:val="00E74294"/>
    <w:rsid w:val="00E74A33"/>
    <w:rsid w:val="00E87510"/>
    <w:rsid w:val="00E933C6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2</cp:revision>
  <cp:lastPrinted>2002-04-23T08:10:00Z</cp:lastPrinted>
  <dcterms:created xsi:type="dcterms:W3CDTF">2023-09-29T02:30:00Z</dcterms:created>
  <dcterms:modified xsi:type="dcterms:W3CDTF">2023-09-29T02:30:00Z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